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ED4" w:rsidRDefault="00FA7ECE" w:rsidP="004E57CD">
      <w:pPr>
        <w:spacing w:after="0" w:line="240" w:lineRule="auto"/>
        <w:ind w:left="360"/>
        <w:rPr>
          <w:rFonts w:eastAsia="Times New Roman" w:cs="Arial"/>
          <w:b/>
          <w:color w:val="17365D" w:themeColor="text2" w:themeShade="BF"/>
          <w:sz w:val="24"/>
          <w:szCs w:val="24"/>
        </w:rPr>
      </w:pPr>
      <w:bookmarkStart w:id="0" w:name="_GoBack"/>
      <w:bookmarkEnd w:id="0"/>
      <w:r>
        <w:rPr>
          <w:rFonts w:eastAsia="Times New Roman" w:cs="Arial"/>
          <w:b/>
          <w:noProof/>
          <w:color w:val="17365D" w:themeColor="text2" w:themeShade="BF"/>
          <w:sz w:val="24"/>
          <w:szCs w:val="24"/>
        </w:rPr>
        <mc:AlternateContent>
          <mc:Choice Requires="wps">
            <w:drawing>
              <wp:anchor distT="0" distB="0" distL="114300" distR="114300" simplePos="0" relativeHeight="251659264" behindDoc="0" locked="0" layoutInCell="1" allowOverlap="1">
                <wp:simplePos x="0" y="0"/>
                <wp:positionH relativeFrom="column">
                  <wp:posOffset>2857500</wp:posOffset>
                </wp:positionH>
                <wp:positionV relativeFrom="paragraph">
                  <wp:posOffset>635</wp:posOffset>
                </wp:positionV>
                <wp:extent cx="2895600" cy="14287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895600" cy="142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5A37" w:rsidRDefault="00FA7ECE" w:rsidP="00826C27">
                            <w:pPr>
                              <w:spacing w:after="0"/>
                              <w:jc w:val="center"/>
                              <w:rPr>
                                <w:rFonts w:eastAsia="Times New Roman" w:cs="Arial"/>
                                <w:b/>
                                <w:color w:val="17365D" w:themeColor="text2" w:themeShade="BF"/>
                                <w:sz w:val="32"/>
                                <w:szCs w:val="32"/>
                                <w:u w:val="single"/>
                              </w:rPr>
                            </w:pPr>
                            <w:r w:rsidRPr="00826C27">
                              <w:rPr>
                                <w:rFonts w:eastAsia="Times New Roman" w:cs="Arial"/>
                                <w:b/>
                                <w:color w:val="17365D" w:themeColor="text2" w:themeShade="BF"/>
                                <w:sz w:val="32"/>
                                <w:szCs w:val="32"/>
                              </w:rPr>
                              <w:t xml:space="preserve">Odyssey </w:t>
                            </w:r>
                            <w:r w:rsidR="00445A37" w:rsidRPr="00445A37">
                              <w:rPr>
                                <w:rFonts w:eastAsia="Times New Roman" w:cs="Arial"/>
                                <w:b/>
                                <w:color w:val="17365D" w:themeColor="text2" w:themeShade="BF"/>
                                <w:sz w:val="32"/>
                                <w:szCs w:val="32"/>
                              </w:rPr>
                              <w:t>Travel Program</w:t>
                            </w:r>
                            <w:r w:rsidR="00445A37">
                              <w:rPr>
                                <w:rFonts w:eastAsia="Times New Roman" w:cs="Arial"/>
                                <w:b/>
                                <w:color w:val="17365D" w:themeColor="text2" w:themeShade="BF"/>
                                <w:sz w:val="32"/>
                                <w:szCs w:val="32"/>
                                <w:u w:val="single"/>
                              </w:rPr>
                              <w:t xml:space="preserve"> </w:t>
                            </w:r>
                          </w:p>
                          <w:p w:rsidR="00FA7ECE" w:rsidRPr="00826C27" w:rsidRDefault="00445A37" w:rsidP="00826C27">
                            <w:pPr>
                              <w:spacing w:after="0"/>
                              <w:jc w:val="center"/>
                              <w:rPr>
                                <w:rFonts w:eastAsia="Times New Roman" w:cs="Arial"/>
                                <w:b/>
                                <w:color w:val="17365D" w:themeColor="text2" w:themeShade="BF"/>
                                <w:sz w:val="32"/>
                                <w:szCs w:val="32"/>
                              </w:rPr>
                            </w:pPr>
                            <w:r>
                              <w:rPr>
                                <w:rFonts w:eastAsia="Times New Roman" w:cs="Arial"/>
                                <w:b/>
                                <w:color w:val="17365D" w:themeColor="text2" w:themeShade="BF"/>
                                <w:sz w:val="32"/>
                                <w:szCs w:val="32"/>
                                <w:u w:val="single"/>
                              </w:rPr>
                              <w:t>Dancer</w:t>
                            </w:r>
                            <w:r w:rsidR="00FA7ECE" w:rsidRPr="00826C27">
                              <w:rPr>
                                <w:rFonts w:eastAsia="Times New Roman" w:cs="Arial"/>
                                <w:b/>
                                <w:color w:val="17365D" w:themeColor="text2" w:themeShade="BF"/>
                                <w:sz w:val="32"/>
                                <w:szCs w:val="32"/>
                              </w:rPr>
                              <w:t xml:space="preserve"> Information</w:t>
                            </w:r>
                          </w:p>
                          <w:p w:rsidR="00FA7ECE" w:rsidRPr="00D83467" w:rsidRDefault="00D83467" w:rsidP="00D83467">
                            <w:pPr>
                              <w:spacing w:after="120"/>
                              <w:jc w:val="center"/>
                              <w:rPr>
                                <w:rFonts w:eastAsia="Times New Roman" w:cs="Arial"/>
                                <w:b/>
                                <w:color w:val="95B3D7" w:themeColor="accent1" w:themeTint="99"/>
                                <w:sz w:val="36"/>
                                <w:szCs w:val="36"/>
                              </w:rPr>
                            </w:pPr>
                            <w:r w:rsidRPr="00D83467">
                              <w:rPr>
                                <w:rFonts w:eastAsia="Times New Roman" w:cs="Arial"/>
                                <w:b/>
                                <w:color w:val="95B3D7" w:themeColor="accent1" w:themeTint="99"/>
                                <w:sz w:val="36"/>
                                <w:szCs w:val="36"/>
                              </w:rPr>
                              <w:t>Summer 2018</w:t>
                            </w:r>
                          </w:p>
                          <w:p w:rsidR="00FA7ECE" w:rsidRPr="00826C27" w:rsidRDefault="00FA7ECE" w:rsidP="00826C27">
                            <w:pPr>
                              <w:jc w:val="center"/>
                              <w:rPr>
                                <w:sz w:val="36"/>
                                <w:szCs w:val="36"/>
                              </w:rPr>
                            </w:pPr>
                            <w:r w:rsidRPr="00826C27">
                              <w:rPr>
                                <w:rFonts w:eastAsia="Times New Roman" w:cs="Arial"/>
                                <w:b/>
                                <w:color w:val="17365D" w:themeColor="text2" w:themeShade="BF"/>
                                <w:sz w:val="36"/>
                                <w:szCs w:val="36"/>
                              </w:rPr>
                              <w:t>#SpreadtheWord!!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5pt;margin-top:.05pt;width:228pt;height:1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" fillcolor="white [3201]" stroked="f" strokeweight=".5pt">
                <v:textbox>
                  <w:txbxContent>
                    <w:p w:rsidR="00445A37" w:rsidRDefault="00FA7ECE" w:rsidP="00826C27">
                      <w:pPr>
                        <w:spacing w:after="0"/>
                        <w:jc w:val="center"/>
                        <w:rPr>
                          <w:rFonts w:eastAsia="Times New Roman" w:cs="Arial"/>
                          <w:b/>
                          <w:color w:val="17365D" w:themeColor="text2" w:themeShade="BF"/>
                          <w:sz w:val="32"/>
                          <w:szCs w:val="32"/>
                          <w:u w:val="single"/>
                        </w:rPr>
                      </w:pPr>
                      <w:r w:rsidRPr="00826C27">
                        <w:rPr>
                          <w:rFonts w:eastAsia="Times New Roman" w:cs="Arial"/>
                          <w:b/>
                          <w:color w:val="17365D" w:themeColor="text2" w:themeShade="BF"/>
                          <w:sz w:val="32"/>
                          <w:szCs w:val="32"/>
                        </w:rPr>
                        <w:t xml:space="preserve">Odyssey </w:t>
                      </w:r>
                      <w:r w:rsidR="00445A37" w:rsidRPr="00445A37">
                        <w:rPr>
                          <w:rFonts w:eastAsia="Times New Roman" w:cs="Arial"/>
                          <w:b/>
                          <w:color w:val="17365D" w:themeColor="text2" w:themeShade="BF"/>
                          <w:sz w:val="32"/>
                          <w:szCs w:val="32"/>
                        </w:rPr>
                        <w:t>Travel Program</w:t>
                      </w:r>
                      <w:r w:rsidR="00445A37">
                        <w:rPr>
                          <w:rFonts w:eastAsia="Times New Roman" w:cs="Arial"/>
                          <w:b/>
                          <w:color w:val="17365D" w:themeColor="text2" w:themeShade="BF"/>
                          <w:sz w:val="32"/>
                          <w:szCs w:val="32"/>
                          <w:u w:val="single"/>
                        </w:rPr>
                        <w:t xml:space="preserve"> </w:t>
                      </w:r>
                    </w:p>
                    <w:p w:rsidR="00FA7ECE" w:rsidRPr="00826C27" w:rsidRDefault="00445A37" w:rsidP="00826C27">
                      <w:pPr>
                        <w:spacing w:after="0"/>
                        <w:jc w:val="center"/>
                        <w:rPr>
                          <w:rFonts w:eastAsia="Times New Roman" w:cs="Arial"/>
                          <w:b/>
                          <w:color w:val="17365D" w:themeColor="text2" w:themeShade="BF"/>
                          <w:sz w:val="32"/>
                          <w:szCs w:val="32"/>
                        </w:rPr>
                      </w:pPr>
                      <w:r>
                        <w:rPr>
                          <w:rFonts w:eastAsia="Times New Roman" w:cs="Arial"/>
                          <w:b/>
                          <w:color w:val="17365D" w:themeColor="text2" w:themeShade="BF"/>
                          <w:sz w:val="32"/>
                          <w:szCs w:val="32"/>
                          <w:u w:val="single"/>
                        </w:rPr>
                        <w:t>Dancer</w:t>
                      </w:r>
                      <w:r w:rsidR="00FA7ECE" w:rsidRPr="00826C27">
                        <w:rPr>
                          <w:rFonts w:eastAsia="Times New Roman" w:cs="Arial"/>
                          <w:b/>
                          <w:color w:val="17365D" w:themeColor="text2" w:themeShade="BF"/>
                          <w:sz w:val="32"/>
                          <w:szCs w:val="32"/>
                        </w:rPr>
                        <w:t xml:space="preserve"> Information</w:t>
                      </w:r>
                    </w:p>
                    <w:p w:rsidR="00FA7ECE" w:rsidRPr="00D83467" w:rsidRDefault="00D83467" w:rsidP="00D83467">
                      <w:pPr>
                        <w:spacing w:after="120"/>
                        <w:jc w:val="center"/>
                        <w:rPr>
                          <w:rFonts w:eastAsia="Times New Roman" w:cs="Arial"/>
                          <w:b/>
                          <w:color w:val="95B3D7" w:themeColor="accent1" w:themeTint="99"/>
                          <w:sz w:val="36"/>
                          <w:szCs w:val="36"/>
                        </w:rPr>
                      </w:pPr>
                      <w:r w:rsidRPr="00D83467">
                        <w:rPr>
                          <w:rFonts w:eastAsia="Times New Roman" w:cs="Arial"/>
                          <w:b/>
                          <w:color w:val="95B3D7" w:themeColor="accent1" w:themeTint="99"/>
                          <w:sz w:val="36"/>
                          <w:szCs w:val="36"/>
                        </w:rPr>
                        <w:t>Summer 2018</w:t>
                      </w:r>
                    </w:p>
                    <w:p w:rsidR="00FA7ECE" w:rsidRPr="00826C27" w:rsidRDefault="00FA7ECE" w:rsidP="00826C27">
                      <w:pPr>
                        <w:jc w:val="center"/>
                        <w:rPr>
                          <w:sz w:val="36"/>
                          <w:szCs w:val="36"/>
                        </w:rPr>
                      </w:pPr>
                      <w:r w:rsidRPr="00826C27">
                        <w:rPr>
                          <w:rFonts w:eastAsia="Times New Roman" w:cs="Arial"/>
                          <w:b/>
                          <w:color w:val="17365D" w:themeColor="text2" w:themeShade="BF"/>
                          <w:sz w:val="36"/>
                          <w:szCs w:val="36"/>
                        </w:rPr>
                        <w:t>#SpreadtheWord!!</w:t>
                      </w:r>
                    </w:p>
                  </w:txbxContent>
                </v:textbox>
              </v:shape>
            </w:pict>
          </mc:Fallback>
        </mc:AlternateContent>
      </w:r>
      <w:r w:rsidR="00A8556D" w:rsidRPr="00A8556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A8556D">
        <w:rPr>
          <w:rFonts w:eastAsia="Times New Roman" w:cs="Arial"/>
          <w:b/>
          <w:noProof/>
          <w:color w:val="17365D" w:themeColor="text2" w:themeShade="BF"/>
          <w:sz w:val="24"/>
          <w:szCs w:val="24"/>
        </w:rPr>
        <w:drawing>
          <wp:inline distT="0" distB="0" distL="0" distR="0">
            <wp:extent cx="2441448" cy="1673352"/>
            <wp:effectExtent l="0" t="0" r="0" b="3175"/>
            <wp:docPr id="2" name="Picture 2" descr="C:\Users\youth\AppData\Local\Microsoft\Windows\Temporary Internet Files\Content.Outlook\DALHYD61\OdysseyScholarship_Final-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uth\AppData\Local\Microsoft\Windows\Temporary Internet Files\Content.Outlook\DALHYD61\OdysseyScholarship_Final-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1448" cy="1673352"/>
                    </a:xfrm>
                    <a:prstGeom prst="rect">
                      <a:avLst/>
                    </a:prstGeom>
                    <a:noFill/>
                    <a:ln>
                      <a:noFill/>
                    </a:ln>
                  </pic:spPr>
                </pic:pic>
              </a:graphicData>
            </a:graphic>
          </wp:inline>
        </w:drawing>
      </w:r>
      <w:r w:rsidR="00F23ED4">
        <w:rPr>
          <w:rFonts w:eastAsia="Times New Roman" w:cs="Arial"/>
          <w:b/>
          <w:color w:val="17365D" w:themeColor="text2" w:themeShade="BF"/>
          <w:sz w:val="24"/>
          <w:szCs w:val="24"/>
        </w:rPr>
        <w:t xml:space="preserve"> </w:t>
      </w:r>
    </w:p>
    <w:p w:rsidR="00F23ED4" w:rsidRDefault="00F23ED4" w:rsidP="004E57CD">
      <w:pPr>
        <w:spacing w:after="0" w:line="240" w:lineRule="auto"/>
        <w:ind w:left="360"/>
        <w:rPr>
          <w:rFonts w:eastAsia="Times New Roman" w:cs="Arial"/>
          <w:b/>
          <w:color w:val="17365D" w:themeColor="text2" w:themeShade="BF"/>
          <w:sz w:val="24"/>
          <w:szCs w:val="24"/>
        </w:rPr>
      </w:pPr>
    </w:p>
    <w:p w:rsidR="00F23ED4" w:rsidRPr="003A37DC" w:rsidRDefault="00713A8F" w:rsidP="00822186">
      <w:pPr>
        <w:spacing w:after="0" w:line="240" w:lineRule="auto"/>
        <w:ind w:left="360"/>
        <w:jc w:val="both"/>
        <w:rPr>
          <w:rFonts w:eastAsia="Times New Roman" w:cs="Arial"/>
          <w:sz w:val="24"/>
          <w:szCs w:val="24"/>
        </w:rPr>
      </w:pPr>
      <w:r w:rsidRPr="003A37DC">
        <w:rPr>
          <w:rFonts w:eastAsia="Times New Roman" w:cs="Arial"/>
          <w:sz w:val="24"/>
          <w:szCs w:val="24"/>
        </w:rPr>
        <w:t>In order for Youth &amp; Young Adults to gain a deeper appreciation for, and immersion in</w:t>
      </w:r>
      <w:r w:rsidR="00F23ED4" w:rsidRPr="003A37DC">
        <w:rPr>
          <w:rFonts w:eastAsia="Times New Roman" w:cs="Arial"/>
          <w:sz w:val="24"/>
          <w:szCs w:val="24"/>
        </w:rPr>
        <w:t>,</w:t>
      </w:r>
      <w:r w:rsidRPr="003A37DC">
        <w:rPr>
          <w:rFonts w:eastAsia="Times New Roman" w:cs="Arial"/>
          <w:sz w:val="24"/>
          <w:szCs w:val="24"/>
        </w:rPr>
        <w:t xml:space="preserve"> our rich Hellenic Culture, the Hellenic Dance Festival Committee</w:t>
      </w:r>
      <w:r w:rsidR="00275958" w:rsidRPr="003A37DC">
        <w:rPr>
          <w:rFonts w:eastAsia="Times New Roman" w:cs="Arial"/>
          <w:sz w:val="24"/>
          <w:szCs w:val="24"/>
        </w:rPr>
        <w:t>,</w:t>
      </w:r>
      <w:r w:rsidRPr="003A37DC">
        <w:rPr>
          <w:rFonts w:eastAsia="Times New Roman" w:cs="Arial"/>
          <w:sz w:val="24"/>
          <w:szCs w:val="24"/>
        </w:rPr>
        <w:t xml:space="preserve"> in cooperation with the Metropolis of Atlanta, will sponsor a trip to Greece for eligible individuals at least once every four years.  Participants will travel as a group and participate in Dance Workshops, Performances, Village Panagyris, and various Cultural &amp; Historical Sites.</w:t>
      </w:r>
      <w:r w:rsidR="00275958" w:rsidRPr="003A37DC">
        <w:rPr>
          <w:rFonts w:eastAsia="Times New Roman" w:cs="Arial"/>
          <w:sz w:val="24"/>
          <w:szCs w:val="24"/>
        </w:rPr>
        <w:t xml:space="preserve">  The 1</w:t>
      </w:r>
      <w:r w:rsidR="00A14E6D">
        <w:rPr>
          <w:rFonts w:eastAsia="Times New Roman" w:cs="Arial"/>
          <w:sz w:val="24"/>
          <w:szCs w:val="24"/>
        </w:rPr>
        <w:t>2</w:t>
      </w:r>
      <w:r w:rsidR="00275958" w:rsidRPr="003A37DC">
        <w:rPr>
          <w:rFonts w:eastAsia="Times New Roman" w:cs="Arial"/>
          <w:sz w:val="24"/>
          <w:szCs w:val="24"/>
        </w:rPr>
        <w:t xml:space="preserve">-day trip will allow interested teens an opportunity to experience </w:t>
      </w:r>
      <w:r w:rsidR="00A14E6D">
        <w:rPr>
          <w:rFonts w:eastAsia="Times New Roman" w:cs="Arial"/>
          <w:sz w:val="24"/>
          <w:szCs w:val="24"/>
        </w:rPr>
        <w:t xml:space="preserve">Greece </w:t>
      </w:r>
      <w:r w:rsidR="008C0920">
        <w:rPr>
          <w:rFonts w:eastAsia="Times New Roman" w:cs="Arial"/>
          <w:sz w:val="24"/>
          <w:szCs w:val="24"/>
        </w:rPr>
        <w:t>as a local.</w:t>
      </w:r>
    </w:p>
    <w:p w:rsidR="00F23ED4" w:rsidRPr="00FA7ECE" w:rsidRDefault="00F23ED4" w:rsidP="004E57CD">
      <w:pPr>
        <w:spacing w:after="0" w:line="240" w:lineRule="auto"/>
        <w:ind w:left="360"/>
        <w:rPr>
          <w:rFonts w:eastAsia="Times New Roman" w:cs="Arial"/>
          <w:color w:val="17365D" w:themeColor="text2" w:themeShade="BF"/>
          <w:sz w:val="24"/>
          <w:szCs w:val="24"/>
        </w:rPr>
      </w:pPr>
    </w:p>
    <w:p w:rsidR="00FA7ECE" w:rsidRPr="008C0920" w:rsidRDefault="00FA7ECE" w:rsidP="008C0920">
      <w:pPr>
        <w:spacing w:after="0" w:line="240" w:lineRule="auto"/>
        <w:ind w:left="360"/>
        <w:jc w:val="center"/>
        <w:rPr>
          <w:rFonts w:eastAsia="Times New Roman" w:cs="Arial"/>
          <w:i/>
          <w:color w:val="00B050"/>
          <w:sz w:val="28"/>
          <w:szCs w:val="24"/>
        </w:rPr>
      </w:pPr>
      <w:r w:rsidRPr="008C0920">
        <w:rPr>
          <w:rFonts w:eastAsia="Times New Roman" w:cs="Arial"/>
          <w:i/>
          <w:color w:val="00B050"/>
          <w:sz w:val="28"/>
          <w:szCs w:val="24"/>
        </w:rPr>
        <w:t>Here’s what you need to know in order to apply!</w:t>
      </w:r>
    </w:p>
    <w:p w:rsidR="00FA7ECE" w:rsidRDefault="00FA7ECE" w:rsidP="004E57CD">
      <w:pPr>
        <w:spacing w:after="0" w:line="240" w:lineRule="auto"/>
        <w:ind w:left="360"/>
        <w:rPr>
          <w:rFonts w:eastAsia="Times New Roman" w:cs="Arial"/>
          <w:color w:val="17365D" w:themeColor="text2" w:themeShade="BF"/>
          <w:sz w:val="24"/>
          <w:szCs w:val="24"/>
        </w:rPr>
      </w:pPr>
    </w:p>
    <w:p w:rsidR="00FA7ECE" w:rsidRPr="008C0920" w:rsidRDefault="00275958" w:rsidP="008C0920">
      <w:pPr>
        <w:pStyle w:val="ListParagraph"/>
        <w:numPr>
          <w:ilvl w:val="0"/>
          <w:numId w:val="2"/>
        </w:numPr>
        <w:spacing w:after="0" w:line="240" w:lineRule="auto"/>
        <w:rPr>
          <w:rFonts w:eastAsia="Times New Roman" w:cs="Arial"/>
          <w:color w:val="17365D" w:themeColor="text2" w:themeShade="BF"/>
          <w:sz w:val="24"/>
          <w:szCs w:val="24"/>
        </w:rPr>
      </w:pPr>
      <w:r w:rsidRPr="008C0920">
        <w:rPr>
          <w:rFonts w:eastAsia="Times New Roman" w:cs="Arial"/>
          <w:color w:val="17365D" w:themeColor="text2" w:themeShade="BF"/>
          <w:sz w:val="24"/>
          <w:szCs w:val="24"/>
        </w:rPr>
        <w:t>All interested applicants must attend an Odyssey Travel Meeting on S</w:t>
      </w:r>
      <w:r w:rsidR="00D8192F">
        <w:rPr>
          <w:rFonts w:eastAsia="Times New Roman" w:cs="Arial"/>
          <w:color w:val="17365D" w:themeColor="text2" w:themeShade="BF"/>
          <w:sz w:val="24"/>
          <w:szCs w:val="24"/>
        </w:rPr>
        <w:t>unday</w:t>
      </w:r>
      <w:r w:rsidRPr="008C0920">
        <w:rPr>
          <w:rFonts w:eastAsia="Times New Roman" w:cs="Arial"/>
          <w:color w:val="17365D" w:themeColor="text2" w:themeShade="BF"/>
          <w:sz w:val="24"/>
          <w:szCs w:val="24"/>
        </w:rPr>
        <w:t>, January 1</w:t>
      </w:r>
      <w:r w:rsidR="00D8192F">
        <w:rPr>
          <w:rFonts w:eastAsia="Times New Roman" w:cs="Arial"/>
          <w:color w:val="17365D" w:themeColor="text2" w:themeShade="BF"/>
          <w:sz w:val="24"/>
          <w:szCs w:val="24"/>
        </w:rPr>
        <w:t>5</w:t>
      </w:r>
      <w:r w:rsidRPr="008C0920">
        <w:rPr>
          <w:rFonts w:eastAsia="Times New Roman" w:cs="Arial"/>
          <w:color w:val="17365D" w:themeColor="text2" w:themeShade="BF"/>
          <w:sz w:val="24"/>
          <w:szCs w:val="24"/>
        </w:rPr>
        <w:t xml:space="preserve">th </w:t>
      </w:r>
      <w:r w:rsidR="008029AF">
        <w:rPr>
          <w:rFonts w:eastAsia="Times New Roman" w:cs="Arial"/>
          <w:color w:val="17365D" w:themeColor="text2" w:themeShade="BF"/>
          <w:sz w:val="24"/>
          <w:szCs w:val="24"/>
        </w:rPr>
        <w:t xml:space="preserve">from </w:t>
      </w:r>
      <w:r w:rsidR="00D8192F">
        <w:rPr>
          <w:rFonts w:eastAsia="Times New Roman" w:cs="Arial"/>
          <w:color w:val="17365D" w:themeColor="text2" w:themeShade="BF"/>
          <w:sz w:val="24"/>
          <w:szCs w:val="24"/>
        </w:rPr>
        <w:t>3:00pm – 4:00pm</w:t>
      </w:r>
      <w:r w:rsidR="008029AF">
        <w:rPr>
          <w:rFonts w:eastAsia="Times New Roman" w:cs="Arial"/>
          <w:color w:val="17365D" w:themeColor="text2" w:themeShade="BF"/>
          <w:sz w:val="24"/>
          <w:szCs w:val="24"/>
        </w:rPr>
        <w:t xml:space="preserve"> </w:t>
      </w:r>
      <w:r w:rsidRPr="008C0920">
        <w:rPr>
          <w:rFonts w:eastAsia="Times New Roman" w:cs="Arial"/>
          <w:color w:val="17365D" w:themeColor="text2" w:themeShade="BF"/>
          <w:sz w:val="24"/>
          <w:szCs w:val="24"/>
        </w:rPr>
        <w:t>during the 2017 HDF Weekend in Winston-Salem.  Final details of the trip will be discussed &amp; released during this time.</w:t>
      </w:r>
      <w:r w:rsidR="008C0920" w:rsidRPr="008C0920">
        <w:rPr>
          <w:rFonts w:eastAsia="Times New Roman" w:cs="Arial"/>
          <w:color w:val="17365D" w:themeColor="text2" w:themeShade="BF"/>
          <w:sz w:val="24"/>
          <w:szCs w:val="24"/>
        </w:rPr>
        <w:t xml:space="preserve">  There will also be a question and answer session for applicants and their parents.  </w:t>
      </w:r>
      <w:r w:rsidRPr="008C0920">
        <w:rPr>
          <w:rFonts w:eastAsia="Times New Roman" w:cs="Arial"/>
          <w:color w:val="17365D" w:themeColor="text2" w:themeShade="BF"/>
          <w:sz w:val="24"/>
          <w:szCs w:val="24"/>
        </w:rPr>
        <w:t xml:space="preserve">  </w:t>
      </w:r>
    </w:p>
    <w:p w:rsidR="00275958" w:rsidRDefault="00275958" w:rsidP="00275958">
      <w:pPr>
        <w:spacing w:after="0" w:line="240" w:lineRule="auto"/>
        <w:ind w:left="360"/>
        <w:rPr>
          <w:rFonts w:eastAsia="Times New Roman" w:cs="Arial"/>
          <w:color w:val="17365D" w:themeColor="text2" w:themeShade="BF"/>
          <w:sz w:val="24"/>
          <w:szCs w:val="24"/>
        </w:rPr>
      </w:pPr>
    </w:p>
    <w:p w:rsidR="00275958" w:rsidRPr="008C0920" w:rsidRDefault="00275958" w:rsidP="008C0920">
      <w:pPr>
        <w:pStyle w:val="ListParagraph"/>
        <w:numPr>
          <w:ilvl w:val="0"/>
          <w:numId w:val="2"/>
        </w:numPr>
        <w:spacing w:after="0" w:line="240" w:lineRule="auto"/>
        <w:rPr>
          <w:rFonts w:eastAsia="Times New Roman" w:cs="Arial"/>
          <w:color w:val="17365D" w:themeColor="text2" w:themeShade="BF"/>
          <w:sz w:val="24"/>
          <w:szCs w:val="24"/>
        </w:rPr>
      </w:pPr>
      <w:r w:rsidRPr="008C0920">
        <w:rPr>
          <w:rFonts w:eastAsia="Times New Roman" w:cs="Arial"/>
          <w:color w:val="17365D" w:themeColor="text2" w:themeShade="BF"/>
          <w:sz w:val="24"/>
          <w:szCs w:val="24"/>
        </w:rPr>
        <w:t>Applicant</w:t>
      </w:r>
      <w:r w:rsidR="008C0920" w:rsidRPr="008C0920">
        <w:rPr>
          <w:rFonts w:eastAsia="Times New Roman" w:cs="Arial"/>
          <w:color w:val="17365D" w:themeColor="text2" w:themeShade="BF"/>
          <w:sz w:val="24"/>
          <w:szCs w:val="24"/>
        </w:rPr>
        <w:t>s</w:t>
      </w:r>
      <w:r w:rsidRPr="008C0920">
        <w:rPr>
          <w:rFonts w:eastAsia="Times New Roman" w:cs="Arial"/>
          <w:color w:val="17365D" w:themeColor="text2" w:themeShade="BF"/>
          <w:sz w:val="24"/>
          <w:szCs w:val="24"/>
        </w:rPr>
        <w:t xml:space="preserve"> should be an active, sacramental member of a parish within the Metropolis of Atlanta.  They (or </w:t>
      </w:r>
      <w:r w:rsidR="008C0920" w:rsidRPr="008C0920">
        <w:rPr>
          <w:rFonts w:eastAsia="Times New Roman" w:cs="Arial"/>
          <w:color w:val="17365D" w:themeColor="text2" w:themeShade="BF"/>
          <w:sz w:val="24"/>
          <w:szCs w:val="24"/>
        </w:rPr>
        <w:t xml:space="preserve">their </w:t>
      </w:r>
      <w:r w:rsidRPr="008C0920">
        <w:rPr>
          <w:rFonts w:eastAsia="Times New Roman" w:cs="Arial"/>
          <w:color w:val="17365D" w:themeColor="text2" w:themeShade="BF"/>
          <w:sz w:val="24"/>
          <w:szCs w:val="24"/>
        </w:rPr>
        <w:t>parents in the case of a minor) should be stewards of their parish.</w:t>
      </w:r>
    </w:p>
    <w:p w:rsidR="00275958" w:rsidRDefault="00275958" w:rsidP="00275958">
      <w:pPr>
        <w:spacing w:after="0" w:line="240" w:lineRule="auto"/>
        <w:ind w:left="360"/>
        <w:rPr>
          <w:rFonts w:eastAsia="Times New Roman" w:cs="Arial"/>
          <w:color w:val="17365D" w:themeColor="text2" w:themeShade="BF"/>
          <w:sz w:val="24"/>
          <w:szCs w:val="24"/>
        </w:rPr>
      </w:pPr>
    </w:p>
    <w:p w:rsidR="00275958" w:rsidRPr="008C0920" w:rsidRDefault="00275958" w:rsidP="008C0920">
      <w:pPr>
        <w:pStyle w:val="ListParagraph"/>
        <w:numPr>
          <w:ilvl w:val="0"/>
          <w:numId w:val="2"/>
        </w:numPr>
        <w:spacing w:after="0" w:line="240" w:lineRule="auto"/>
        <w:rPr>
          <w:rFonts w:eastAsia="Times New Roman" w:cs="Arial"/>
          <w:color w:val="17365D" w:themeColor="text2" w:themeShade="BF"/>
          <w:sz w:val="24"/>
          <w:szCs w:val="24"/>
        </w:rPr>
      </w:pPr>
      <w:r w:rsidRPr="008C0920">
        <w:rPr>
          <w:rFonts w:eastAsia="Times New Roman" w:cs="Arial"/>
          <w:color w:val="17365D" w:themeColor="text2" w:themeShade="BF"/>
          <w:sz w:val="24"/>
          <w:szCs w:val="24"/>
        </w:rPr>
        <w:t xml:space="preserve">The ideal candidate for the Dancer Scholarship is between 15-19 years old and has completed at least one-year of High School.  Individuals outside of this age group are still welcome to apply.  </w:t>
      </w:r>
    </w:p>
    <w:p w:rsidR="00275958" w:rsidRDefault="00275958" w:rsidP="00275958">
      <w:pPr>
        <w:spacing w:after="0" w:line="240" w:lineRule="auto"/>
        <w:ind w:left="360"/>
        <w:rPr>
          <w:rFonts w:eastAsia="Times New Roman" w:cs="Arial"/>
          <w:color w:val="17365D" w:themeColor="text2" w:themeShade="BF"/>
          <w:sz w:val="24"/>
          <w:szCs w:val="24"/>
        </w:rPr>
      </w:pPr>
    </w:p>
    <w:p w:rsidR="00275958" w:rsidRPr="008C0920" w:rsidRDefault="00275958" w:rsidP="008C0920">
      <w:pPr>
        <w:pStyle w:val="ListParagraph"/>
        <w:numPr>
          <w:ilvl w:val="0"/>
          <w:numId w:val="2"/>
        </w:numPr>
        <w:spacing w:after="0" w:line="240" w:lineRule="auto"/>
        <w:rPr>
          <w:rFonts w:eastAsia="Times New Roman" w:cs="Arial"/>
          <w:color w:val="17365D" w:themeColor="text2" w:themeShade="BF"/>
          <w:sz w:val="24"/>
          <w:szCs w:val="24"/>
        </w:rPr>
      </w:pPr>
      <w:r w:rsidRPr="008C0920">
        <w:rPr>
          <w:rFonts w:eastAsia="Times New Roman" w:cs="Arial"/>
          <w:color w:val="17365D" w:themeColor="text2" w:themeShade="BF"/>
          <w:sz w:val="24"/>
          <w:szCs w:val="24"/>
        </w:rPr>
        <w:t>Students still in High School should be active in their parish based GOYA and Catechetical School.  Preference will be given to youth who participate in more than one metropolis or district sponsored event in addition to the HDF Weekend.</w:t>
      </w:r>
    </w:p>
    <w:p w:rsidR="00275958" w:rsidRDefault="00275958" w:rsidP="00275958">
      <w:pPr>
        <w:spacing w:after="0" w:line="240" w:lineRule="auto"/>
        <w:ind w:left="360"/>
        <w:rPr>
          <w:rFonts w:eastAsia="Times New Roman" w:cs="Arial"/>
          <w:color w:val="17365D" w:themeColor="text2" w:themeShade="BF"/>
          <w:sz w:val="24"/>
          <w:szCs w:val="24"/>
        </w:rPr>
      </w:pPr>
    </w:p>
    <w:p w:rsidR="00275958" w:rsidRPr="008C0920" w:rsidRDefault="00275958" w:rsidP="008C0920">
      <w:pPr>
        <w:pStyle w:val="ListParagraph"/>
        <w:numPr>
          <w:ilvl w:val="0"/>
          <w:numId w:val="2"/>
        </w:numPr>
        <w:spacing w:after="0" w:line="240" w:lineRule="auto"/>
        <w:rPr>
          <w:rFonts w:eastAsia="Times New Roman" w:cs="Arial"/>
          <w:color w:val="17365D" w:themeColor="text2" w:themeShade="BF"/>
          <w:sz w:val="24"/>
          <w:szCs w:val="24"/>
        </w:rPr>
      </w:pPr>
      <w:r w:rsidRPr="008C0920">
        <w:rPr>
          <w:rFonts w:eastAsia="Times New Roman" w:cs="Arial"/>
          <w:color w:val="17365D" w:themeColor="text2" w:themeShade="BF"/>
          <w:sz w:val="24"/>
          <w:szCs w:val="24"/>
        </w:rPr>
        <w:t>All applicants must have performed with their parish based dance group in at least three of the HDF Weekends since 2014</w:t>
      </w:r>
      <w:r w:rsidR="00822186">
        <w:rPr>
          <w:rFonts w:eastAsia="Times New Roman" w:cs="Arial"/>
          <w:color w:val="17365D" w:themeColor="text2" w:themeShade="BF"/>
          <w:sz w:val="24"/>
          <w:szCs w:val="24"/>
        </w:rPr>
        <w:t>.</w:t>
      </w:r>
    </w:p>
    <w:p w:rsidR="00275958" w:rsidRDefault="00275958" w:rsidP="00275958">
      <w:pPr>
        <w:spacing w:after="0" w:line="240" w:lineRule="auto"/>
        <w:ind w:left="360"/>
        <w:rPr>
          <w:rFonts w:eastAsia="Times New Roman" w:cs="Arial"/>
          <w:color w:val="17365D" w:themeColor="text2" w:themeShade="BF"/>
          <w:sz w:val="24"/>
          <w:szCs w:val="24"/>
        </w:rPr>
      </w:pPr>
    </w:p>
    <w:p w:rsidR="00275958" w:rsidRPr="008C0920" w:rsidRDefault="00275958" w:rsidP="008C0920">
      <w:pPr>
        <w:pStyle w:val="ListParagraph"/>
        <w:numPr>
          <w:ilvl w:val="0"/>
          <w:numId w:val="2"/>
        </w:numPr>
        <w:spacing w:after="0" w:line="240" w:lineRule="auto"/>
        <w:rPr>
          <w:rFonts w:eastAsia="Times New Roman" w:cs="Arial"/>
          <w:color w:val="17365D" w:themeColor="text2" w:themeShade="BF"/>
          <w:sz w:val="24"/>
          <w:szCs w:val="24"/>
        </w:rPr>
      </w:pPr>
      <w:r w:rsidRPr="008C0920">
        <w:rPr>
          <w:rFonts w:eastAsia="Times New Roman" w:cs="Arial"/>
          <w:color w:val="17365D" w:themeColor="text2" w:themeShade="BF"/>
          <w:sz w:val="24"/>
          <w:szCs w:val="24"/>
        </w:rPr>
        <w:t xml:space="preserve">All applicants are required to fulfill 60 volunteers hours of service to their local parish beginning February 2017.  A detailed outline of these hours, signed by the parish priest, applicant, and parent or guardian of those under 18, must be submitted by </w:t>
      </w:r>
      <w:r w:rsidR="00822186">
        <w:rPr>
          <w:rFonts w:eastAsia="Times New Roman" w:cs="Arial"/>
          <w:color w:val="17365D" w:themeColor="text2" w:themeShade="BF"/>
          <w:sz w:val="24"/>
          <w:szCs w:val="24"/>
        </w:rPr>
        <w:t>November 30th.</w:t>
      </w:r>
    </w:p>
    <w:p w:rsidR="00275958" w:rsidRDefault="00275958" w:rsidP="00275958">
      <w:pPr>
        <w:spacing w:after="0" w:line="240" w:lineRule="auto"/>
        <w:ind w:left="360"/>
        <w:rPr>
          <w:rFonts w:eastAsia="Times New Roman" w:cs="Arial"/>
          <w:sz w:val="24"/>
          <w:szCs w:val="24"/>
        </w:rPr>
      </w:pPr>
    </w:p>
    <w:p w:rsidR="00275958" w:rsidRPr="008C0920" w:rsidRDefault="00275958" w:rsidP="008C0920">
      <w:pPr>
        <w:pStyle w:val="ListParagraph"/>
        <w:numPr>
          <w:ilvl w:val="0"/>
          <w:numId w:val="2"/>
        </w:numPr>
        <w:spacing w:after="0" w:line="240" w:lineRule="auto"/>
        <w:rPr>
          <w:rFonts w:eastAsia="Times New Roman" w:cs="Arial"/>
          <w:color w:val="17365D" w:themeColor="text2" w:themeShade="BF"/>
          <w:sz w:val="24"/>
          <w:szCs w:val="24"/>
        </w:rPr>
      </w:pPr>
      <w:r w:rsidRPr="008C0920">
        <w:rPr>
          <w:rFonts w:eastAsia="Times New Roman" w:cs="Arial"/>
          <w:color w:val="17365D" w:themeColor="text2" w:themeShade="BF"/>
          <w:sz w:val="24"/>
          <w:szCs w:val="24"/>
        </w:rPr>
        <w:lastRenderedPageBreak/>
        <w:t xml:space="preserve">Two signed and sealed letters of recommendation </w:t>
      </w:r>
      <w:r w:rsidR="00FA37F9">
        <w:rPr>
          <w:rFonts w:eastAsia="Times New Roman" w:cs="Arial"/>
          <w:color w:val="17365D" w:themeColor="text2" w:themeShade="BF"/>
          <w:sz w:val="24"/>
          <w:szCs w:val="24"/>
        </w:rPr>
        <w:t xml:space="preserve">are considered part of the </w:t>
      </w:r>
      <w:r w:rsidRPr="008C0920">
        <w:rPr>
          <w:rFonts w:eastAsia="Times New Roman" w:cs="Arial"/>
          <w:color w:val="17365D" w:themeColor="text2" w:themeShade="BF"/>
          <w:sz w:val="24"/>
          <w:szCs w:val="24"/>
        </w:rPr>
        <w:t>application</w:t>
      </w:r>
      <w:r w:rsidRPr="008C0920">
        <w:rPr>
          <w:rFonts w:eastAsia="Times New Roman" w:cs="Arial"/>
          <w:i/>
          <w:color w:val="00B050"/>
          <w:sz w:val="24"/>
          <w:szCs w:val="24"/>
        </w:rPr>
        <w:t xml:space="preserve">— </w:t>
      </w:r>
      <w:r w:rsidR="008C0920" w:rsidRPr="008C0920">
        <w:rPr>
          <w:rFonts w:eastAsia="Times New Roman" w:cs="Arial"/>
          <w:color w:val="17365D" w:themeColor="text2" w:themeShade="BF"/>
          <w:sz w:val="24"/>
          <w:szCs w:val="24"/>
        </w:rPr>
        <w:t>o</w:t>
      </w:r>
      <w:r w:rsidRPr="008C0920">
        <w:rPr>
          <w:rFonts w:eastAsia="Times New Roman" w:cs="Arial"/>
          <w:color w:val="17365D" w:themeColor="text2" w:themeShade="BF"/>
          <w:sz w:val="24"/>
          <w:szCs w:val="24"/>
        </w:rPr>
        <w:t xml:space="preserve">ne from the local parish priest and one from a teacher, professor, or youth worker who can speak to the qualifications, maturity and faithfulness of the applicant.  Dance Directors should not provide a recommendation letter, but will be asked to submit </w:t>
      </w:r>
      <w:r w:rsidR="00822186">
        <w:rPr>
          <w:rFonts w:eastAsia="Times New Roman" w:cs="Arial"/>
          <w:color w:val="17365D" w:themeColor="text2" w:themeShade="BF"/>
          <w:sz w:val="24"/>
          <w:szCs w:val="24"/>
        </w:rPr>
        <w:t>an</w:t>
      </w:r>
      <w:r w:rsidRPr="008C0920">
        <w:rPr>
          <w:rFonts w:eastAsia="Times New Roman" w:cs="Arial"/>
          <w:color w:val="17365D" w:themeColor="text2" w:themeShade="BF"/>
          <w:sz w:val="24"/>
          <w:szCs w:val="24"/>
        </w:rPr>
        <w:t xml:space="preserve"> online evaluation regarding the applicant’s adaptability, initiative, focus, team spirit, and talent</w:t>
      </w:r>
      <w:r w:rsidR="00822186">
        <w:rPr>
          <w:rFonts w:eastAsia="Times New Roman" w:cs="Arial"/>
          <w:color w:val="17365D" w:themeColor="text2" w:themeShade="BF"/>
          <w:sz w:val="24"/>
          <w:szCs w:val="24"/>
        </w:rPr>
        <w:t xml:space="preserve">.  All recommendations are confidential.  </w:t>
      </w:r>
    </w:p>
    <w:p w:rsidR="003A37DC" w:rsidRPr="002C1A83" w:rsidRDefault="003A37DC" w:rsidP="00275958">
      <w:pPr>
        <w:spacing w:after="0" w:line="240" w:lineRule="auto"/>
        <w:ind w:left="360"/>
        <w:rPr>
          <w:rFonts w:eastAsia="Times New Roman" w:cs="Arial"/>
          <w:color w:val="17365D" w:themeColor="text2" w:themeShade="BF"/>
          <w:szCs w:val="24"/>
        </w:rPr>
      </w:pPr>
    </w:p>
    <w:p w:rsidR="003A37DC" w:rsidRPr="008C0920" w:rsidRDefault="003A37DC" w:rsidP="008C0920">
      <w:pPr>
        <w:pStyle w:val="ListParagraph"/>
        <w:numPr>
          <w:ilvl w:val="0"/>
          <w:numId w:val="2"/>
        </w:numPr>
        <w:spacing w:after="0" w:line="240" w:lineRule="auto"/>
        <w:rPr>
          <w:rFonts w:eastAsia="Times New Roman" w:cs="Arial"/>
          <w:color w:val="17365D" w:themeColor="text2" w:themeShade="BF"/>
          <w:sz w:val="24"/>
          <w:szCs w:val="24"/>
        </w:rPr>
      </w:pPr>
      <w:r w:rsidRPr="008C0920">
        <w:rPr>
          <w:rFonts w:eastAsia="Times New Roman" w:cs="Arial"/>
          <w:color w:val="17365D" w:themeColor="text2" w:themeShade="BF"/>
          <w:sz w:val="24"/>
          <w:szCs w:val="24"/>
        </w:rPr>
        <w:t xml:space="preserve">Submit a </w:t>
      </w:r>
      <w:r w:rsidR="00822186">
        <w:rPr>
          <w:rFonts w:eastAsia="Times New Roman" w:cs="Arial"/>
          <w:color w:val="17365D" w:themeColor="text2" w:themeShade="BF"/>
          <w:sz w:val="24"/>
          <w:szCs w:val="24"/>
        </w:rPr>
        <w:t>30</w:t>
      </w:r>
      <w:r w:rsidRPr="008C0920">
        <w:rPr>
          <w:rFonts w:eastAsia="Times New Roman" w:cs="Arial"/>
          <w:color w:val="17365D" w:themeColor="text2" w:themeShade="BF"/>
          <w:sz w:val="24"/>
          <w:szCs w:val="24"/>
        </w:rPr>
        <w:t>0 word essay indicating why you should be selected, your current experience with Greek culture and dance, how you intend to use the knowledge you gain</w:t>
      </w:r>
      <w:r w:rsidR="008C0920" w:rsidRPr="008C0920">
        <w:rPr>
          <w:rFonts w:eastAsia="Times New Roman" w:cs="Arial"/>
          <w:color w:val="17365D" w:themeColor="text2" w:themeShade="BF"/>
          <w:sz w:val="24"/>
          <w:szCs w:val="24"/>
        </w:rPr>
        <w:t xml:space="preserve"> from the trip</w:t>
      </w:r>
      <w:r w:rsidRPr="008C0920">
        <w:rPr>
          <w:rFonts w:eastAsia="Times New Roman" w:cs="Arial"/>
          <w:color w:val="17365D" w:themeColor="text2" w:themeShade="BF"/>
          <w:sz w:val="24"/>
          <w:szCs w:val="24"/>
        </w:rPr>
        <w:t xml:space="preserve"> to further educat</w:t>
      </w:r>
      <w:r w:rsidR="008C0920" w:rsidRPr="008C0920">
        <w:rPr>
          <w:rFonts w:eastAsia="Times New Roman" w:cs="Arial"/>
          <w:color w:val="17365D" w:themeColor="text2" w:themeShade="BF"/>
          <w:sz w:val="24"/>
          <w:szCs w:val="24"/>
        </w:rPr>
        <w:t>e others</w:t>
      </w:r>
      <w:r w:rsidRPr="008C0920">
        <w:rPr>
          <w:rFonts w:eastAsia="Times New Roman" w:cs="Arial"/>
          <w:color w:val="17365D" w:themeColor="text2" w:themeShade="BF"/>
          <w:sz w:val="24"/>
          <w:szCs w:val="24"/>
        </w:rPr>
        <w:t xml:space="preserve"> in your parish or the Metropolis at large</w:t>
      </w:r>
    </w:p>
    <w:p w:rsidR="003A37DC" w:rsidRPr="002C1A83" w:rsidRDefault="003A37DC" w:rsidP="00275958">
      <w:pPr>
        <w:spacing w:after="0" w:line="240" w:lineRule="auto"/>
        <w:ind w:left="360"/>
        <w:rPr>
          <w:rFonts w:eastAsia="Times New Roman" w:cs="Arial"/>
          <w:color w:val="17365D" w:themeColor="text2" w:themeShade="BF"/>
          <w:szCs w:val="24"/>
        </w:rPr>
      </w:pPr>
    </w:p>
    <w:p w:rsidR="003A37DC" w:rsidRPr="008C0920" w:rsidRDefault="003A37DC" w:rsidP="008C0920">
      <w:pPr>
        <w:pStyle w:val="ListParagraph"/>
        <w:numPr>
          <w:ilvl w:val="0"/>
          <w:numId w:val="2"/>
        </w:numPr>
        <w:spacing w:after="0" w:line="240" w:lineRule="auto"/>
        <w:rPr>
          <w:rFonts w:eastAsia="Times New Roman" w:cs="Arial"/>
          <w:color w:val="17365D" w:themeColor="text2" w:themeShade="BF"/>
          <w:sz w:val="24"/>
          <w:szCs w:val="24"/>
        </w:rPr>
      </w:pPr>
      <w:r w:rsidRPr="008C0920">
        <w:rPr>
          <w:rFonts w:eastAsia="Times New Roman" w:cs="Arial"/>
          <w:color w:val="17365D" w:themeColor="text2" w:themeShade="BF"/>
          <w:sz w:val="24"/>
          <w:szCs w:val="24"/>
        </w:rPr>
        <w:t xml:space="preserve">Applicants are required to submit a 5-7 minute video on an approved topic, expressing their knowledge of the subject in a creative way.  </w:t>
      </w:r>
    </w:p>
    <w:p w:rsidR="00275958" w:rsidRPr="002C1A83" w:rsidRDefault="00275958" w:rsidP="00275958">
      <w:pPr>
        <w:spacing w:after="0" w:line="240" w:lineRule="auto"/>
        <w:ind w:left="360"/>
        <w:rPr>
          <w:rFonts w:eastAsia="Times New Roman" w:cs="Arial"/>
          <w:color w:val="17365D" w:themeColor="text2" w:themeShade="BF"/>
          <w:szCs w:val="24"/>
        </w:rPr>
      </w:pPr>
    </w:p>
    <w:p w:rsidR="003A37DC" w:rsidRPr="008C0920" w:rsidRDefault="003A37DC" w:rsidP="008C0920">
      <w:pPr>
        <w:pStyle w:val="ListParagraph"/>
        <w:numPr>
          <w:ilvl w:val="0"/>
          <w:numId w:val="2"/>
        </w:numPr>
        <w:spacing w:after="0" w:line="240" w:lineRule="auto"/>
        <w:rPr>
          <w:rFonts w:eastAsia="Times New Roman" w:cs="Arial"/>
          <w:color w:val="17365D" w:themeColor="text2" w:themeShade="BF"/>
          <w:sz w:val="24"/>
          <w:szCs w:val="24"/>
        </w:rPr>
      </w:pPr>
      <w:r w:rsidRPr="008C0920">
        <w:rPr>
          <w:rFonts w:eastAsia="Times New Roman" w:cs="Arial"/>
          <w:color w:val="17365D" w:themeColor="text2" w:themeShade="BF"/>
          <w:sz w:val="24"/>
          <w:szCs w:val="24"/>
        </w:rPr>
        <w:t>Only fully completed applications submitted prior to the deadline will be considered</w:t>
      </w:r>
      <w:r w:rsidR="00FA37F9">
        <w:rPr>
          <w:rFonts w:eastAsia="Times New Roman" w:cs="Arial"/>
          <w:color w:val="17365D" w:themeColor="text2" w:themeShade="BF"/>
          <w:sz w:val="24"/>
          <w:szCs w:val="24"/>
        </w:rPr>
        <w:t>.</w:t>
      </w:r>
    </w:p>
    <w:p w:rsidR="00A14E6D" w:rsidRPr="002C1A83" w:rsidRDefault="00A14E6D" w:rsidP="00275958">
      <w:pPr>
        <w:spacing w:after="0" w:line="240" w:lineRule="auto"/>
        <w:ind w:left="360"/>
        <w:rPr>
          <w:rFonts w:eastAsia="Times New Roman" w:cs="Arial"/>
          <w:color w:val="17365D" w:themeColor="text2" w:themeShade="BF"/>
          <w:szCs w:val="24"/>
        </w:rPr>
      </w:pPr>
    </w:p>
    <w:p w:rsidR="00A14E6D" w:rsidRPr="008C0920" w:rsidRDefault="00A14E6D" w:rsidP="008C0920">
      <w:pPr>
        <w:pStyle w:val="ListParagraph"/>
        <w:numPr>
          <w:ilvl w:val="0"/>
          <w:numId w:val="2"/>
        </w:numPr>
        <w:spacing w:after="0" w:line="240" w:lineRule="auto"/>
        <w:rPr>
          <w:rFonts w:eastAsia="Times New Roman" w:cs="Arial"/>
          <w:color w:val="17365D" w:themeColor="text2" w:themeShade="BF"/>
          <w:sz w:val="24"/>
          <w:szCs w:val="24"/>
        </w:rPr>
      </w:pPr>
      <w:r w:rsidRPr="008C0920">
        <w:rPr>
          <w:rFonts w:eastAsia="Times New Roman" w:cs="Arial"/>
          <w:color w:val="17365D" w:themeColor="text2" w:themeShade="BF"/>
          <w:sz w:val="24"/>
          <w:szCs w:val="24"/>
        </w:rPr>
        <w:t>An independent panel of judges will review all scholarship applications and submissions.  Judges</w:t>
      </w:r>
      <w:r w:rsidR="00C261C3">
        <w:rPr>
          <w:rFonts w:eastAsia="Times New Roman" w:cs="Arial"/>
          <w:color w:val="17365D" w:themeColor="text2" w:themeShade="BF"/>
          <w:sz w:val="24"/>
          <w:szCs w:val="24"/>
        </w:rPr>
        <w:t>, selected by the Metropolis of Atlanta,</w:t>
      </w:r>
      <w:r w:rsidRPr="008C0920">
        <w:rPr>
          <w:rFonts w:eastAsia="Times New Roman" w:cs="Arial"/>
          <w:color w:val="17365D" w:themeColor="text2" w:themeShade="BF"/>
          <w:sz w:val="24"/>
          <w:szCs w:val="24"/>
        </w:rPr>
        <w:t xml:space="preserve"> will be Orthodox Christians with an understandin</w:t>
      </w:r>
      <w:r w:rsidR="00AF03EA">
        <w:rPr>
          <w:rFonts w:eastAsia="Times New Roman" w:cs="Arial"/>
          <w:color w:val="17365D" w:themeColor="text2" w:themeShade="BF"/>
          <w:sz w:val="24"/>
          <w:szCs w:val="24"/>
        </w:rPr>
        <w:t>g of our heritage, faith, and youth of today</w:t>
      </w:r>
      <w:r w:rsidRPr="008C0920">
        <w:rPr>
          <w:rFonts w:eastAsia="Times New Roman" w:cs="Arial"/>
          <w:color w:val="17365D" w:themeColor="text2" w:themeShade="BF"/>
          <w:sz w:val="24"/>
          <w:szCs w:val="24"/>
        </w:rPr>
        <w:t xml:space="preserve">.  </w:t>
      </w:r>
      <w:r w:rsidR="00FD5B23">
        <w:rPr>
          <w:rFonts w:eastAsia="Times New Roman" w:cs="Arial"/>
          <w:color w:val="17365D" w:themeColor="text2" w:themeShade="BF"/>
          <w:sz w:val="24"/>
          <w:szCs w:val="24"/>
        </w:rPr>
        <w:t>The</w:t>
      </w:r>
      <w:r w:rsidRPr="008C0920">
        <w:rPr>
          <w:rFonts w:eastAsia="Times New Roman" w:cs="Arial"/>
          <w:color w:val="17365D" w:themeColor="text2" w:themeShade="BF"/>
          <w:sz w:val="24"/>
          <w:szCs w:val="24"/>
        </w:rPr>
        <w:t xml:space="preserve"> Metropolis of </w:t>
      </w:r>
      <w:r w:rsidR="00C261C3">
        <w:rPr>
          <w:rFonts w:eastAsia="Times New Roman" w:cs="Arial"/>
          <w:color w:val="17365D" w:themeColor="text2" w:themeShade="BF"/>
          <w:sz w:val="24"/>
          <w:szCs w:val="24"/>
        </w:rPr>
        <w:t xml:space="preserve">Atlanta will award all </w:t>
      </w:r>
      <w:r w:rsidRPr="008C0920">
        <w:rPr>
          <w:rFonts w:eastAsia="Times New Roman" w:cs="Arial"/>
          <w:color w:val="17365D" w:themeColor="text2" w:themeShade="BF"/>
          <w:sz w:val="24"/>
          <w:szCs w:val="24"/>
        </w:rPr>
        <w:t xml:space="preserve"> scholarship </w:t>
      </w:r>
      <w:r w:rsidR="00C261C3">
        <w:rPr>
          <w:rFonts w:eastAsia="Times New Roman" w:cs="Arial"/>
          <w:color w:val="17365D" w:themeColor="text2" w:themeShade="BF"/>
          <w:sz w:val="24"/>
          <w:szCs w:val="24"/>
        </w:rPr>
        <w:t>monies</w:t>
      </w:r>
      <w:r w:rsidR="00AF03EA">
        <w:rPr>
          <w:rFonts w:eastAsia="Times New Roman" w:cs="Arial"/>
          <w:color w:val="17365D" w:themeColor="text2" w:themeShade="BF"/>
          <w:sz w:val="24"/>
          <w:szCs w:val="24"/>
        </w:rPr>
        <w:t xml:space="preserve">.  </w:t>
      </w:r>
      <w:r w:rsidRPr="008C0920">
        <w:rPr>
          <w:rFonts w:eastAsia="Times New Roman" w:cs="Arial"/>
          <w:color w:val="17365D" w:themeColor="text2" w:themeShade="BF"/>
          <w:sz w:val="24"/>
          <w:szCs w:val="24"/>
        </w:rPr>
        <w:t xml:space="preserve">  </w:t>
      </w:r>
    </w:p>
    <w:p w:rsidR="003A37DC" w:rsidRPr="002C1A83" w:rsidRDefault="003A37DC" w:rsidP="002C1A83">
      <w:pPr>
        <w:spacing w:after="0" w:line="240" w:lineRule="auto"/>
        <w:rPr>
          <w:rFonts w:eastAsia="Times New Roman" w:cs="Arial"/>
          <w:color w:val="17365D" w:themeColor="text2" w:themeShade="BF"/>
          <w:szCs w:val="24"/>
        </w:rPr>
      </w:pPr>
    </w:p>
    <w:p w:rsidR="003A37DC" w:rsidRPr="008C0920" w:rsidRDefault="003A37DC" w:rsidP="008C0920">
      <w:pPr>
        <w:pStyle w:val="ListParagraph"/>
        <w:numPr>
          <w:ilvl w:val="0"/>
          <w:numId w:val="2"/>
        </w:numPr>
        <w:spacing w:after="0" w:line="240" w:lineRule="auto"/>
        <w:rPr>
          <w:rFonts w:eastAsia="Times New Roman" w:cs="Arial"/>
          <w:color w:val="17365D" w:themeColor="text2" w:themeShade="BF"/>
          <w:sz w:val="24"/>
          <w:szCs w:val="24"/>
        </w:rPr>
      </w:pPr>
      <w:r w:rsidRPr="008C0920">
        <w:rPr>
          <w:rFonts w:eastAsia="Times New Roman" w:cs="Arial"/>
          <w:color w:val="17365D" w:themeColor="text2" w:themeShade="BF"/>
          <w:sz w:val="24"/>
          <w:szCs w:val="24"/>
        </w:rPr>
        <w:t>Previous Odyssey Scholarship winners are not eligible to apply</w:t>
      </w:r>
    </w:p>
    <w:p w:rsidR="003A37DC" w:rsidRPr="00FA37F9" w:rsidRDefault="003A37DC" w:rsidP="00275958">
      <w:pPr>
        <w:spacing w:after="0" w:line="240" w:lineRule="auto"/>
        <w:ind w:left="360"/>
        <w:rPr>
          <w:rFonts w:eastAsia="Times New Roman" w:cs="Arial"/>
          <w:color w:val="17365D" w:themeColor="text2" w:themeShade="BF"/>
          <w:sz w:val="18"/>
          <w:szCs w:val="24"/>
        </w:rPr>
      </w:pPr>
    </w:p>
    <w:p w:rsidR="00D83467" w:rsidRPr="00FA37F9" w:rsidRDefault="00D83467" w:rsidP="00275958">
      <w:pPr>
        <w:spacing w:after="0" w:line="240" w:lineRule="auto"/>
        <w:ind w:left="360"/>
        <w:rPr>
          <w:rFonts w:eastAsia="Times New Roman" w:cs="Arial"/>
          <w:color w:val="17365D" w:themeColor="text2" w:themeShade="BF"/>
          <w:sz w:val="18"/>
          <w:szCs w:val="24"/>
        </w:rPr>
      </w:pPr>
    </w:p>
    <w:p w:rsidR="00D83467" w:rsidRPr="00FA37F9" w:rsidRDefault="008C0920" w:rsidP="00275958">
      <w:pPr>
        <w:spacing w:after="0" w:line="240" w:lineRule="auto"/>
        <w:ind w:left="360"/>
        <w:rPr>
          <w:rFonts w:eastAsia="Times New Roman" w:cs="Arial"/>
          <w:color w:val="17365D" w:themeColor="text2" w:themeShade="BF"/>
          <w:sz w:val="24"/>
          <w:szCs w:val="24"/>
        </w:rPr>
      </w:pPr>
      <w:r w:rsidRPr="00FA37F9">
        <w:rPr>
          <w:rFonts w:eastAsia="Times New Roman" w:cs="Arial"/>
          <w:color w:val="17365D" w:themeColor="text2" w:themeShade="BF"/>
          <w:sz w:val="24"/>
          <w:szCs w:val="24"/>
        </w:rPr>
        <w:t>Additional Information</w:t>
      </w:r>
    </w:p>
    <w:p w:rsidR="00D83467" w:rsidRPr="00FA37F9" w:rsidRDefault="00D83467" w:rsidP="00275958">
      <w:pPr>
        <w:spacing w:after="0" w:line="240" w:lineRule="auto"/>
        <w:ind w:left="360"/>
        <w:rPr>
          <w:rFonts w:eastAsia="Times New Roman" w:cs="Arial"/>
          <w:color w:val="17365D" w:themeColor="text2" w:themeShade="BF"/>
          <w:sz w:val="18"/>
          <w:szCs w:val="24"/>
        </w:rPr>
      </w:pPr>
    </w:p>
    <w:p w:rsidR="00822186" w:rsidRDefault="003A37DC" w:rsidP="00275958">
      <w:pPr>
        <w:spacing w:after="0" w:line="240" w:lineRule="auto"/>
        <w:ind w:left="360"/>
        <w:rPr>
          <w:rFonts w:eastAsia="Times New Roman" w:cs="Arial"/>
          <w:color w:val="17365D" w:themeColor="text2" w:themeShade="BF"/>
          <w:sz w:val="24"/>
          <w:szCs w:val="24"/>
        </w:rPr>
      </w:pPr>
      <w:r w:rsidRPr="00D306D4">
        <w:rPr>
          <w:rFonts w:eastAsia="Times New Roman" w:cs="Arial"/>
          <w:color w:val="17365D" w:themeColor="text2" w:themeShade="BF"/>
          <w:sz w:val="24"/>
          <w:szCs w:val="24"/>
        </w:rPr>
        <w:t xml:space="preserve">A total of </w:t>
      </w:r>
      <w:r w:rsidRPr="002C1A83">
        <w:rPr>
          <w:rFonts w:eastAsia="Times New Roman" w:cs="Arial"/>
          <w:b/>
          <w:color w:val="17365D" w:themeColor="text2" w:themeShade="BF"/>
          <w:sz w:val="24"/>
          <w:szCs w:val="24"/>
        </w:rPr>
        <w:t>15 dancers</w:t>
      </w:r>
      <w:r w:rsidRPr="00D306D4">
        <w:rPr>
          <w:rFonts w:eastAsia="Times New Roman" w:cs="Arial"/>
          <w:color w:val="17365D" w:themeColor="text2" w:themeShade="BF"/>
          <w:sz w:val="24"/>
          <w:szCs w:val="24"/>
        </w:rPr>
        <w:t xml:space="preserve"> will be awarded Odyssey Scholarships.</w:t>
      </w:r>
      <w:r w:rsidR="00822186">
        <w:rPr>
          <w:rFonts w:eastAsia="Times New Roman" w:cs="Arial"/>
          <w:color w:val="17365D" w:themeColor="text2" w:themeShade="BF"/>
          <w:sz w:val="24"/>
          <w:szCs w:val="24"/>
        </w:rPr>
        <w:t xml:space="preserve">  Thirteen dancers will receive a 100% land based scholarship (this scholarship </w:t>
      </w:r>
      <w:r w:rsidR="00822186" w:rsidRPr="002C1A83">
        <w:rPr>
          <w:rFonts w:eastAsia="Times New Roman" w:cs="Arial"/>
          <w:color w:val="17365D" w:themeColor="text2" w:themeShade="BF"/>
          <w:sz w:val="24"/>
          <w:szCs w:val="24"/>
          <w:u w:val="single"/>
        </w:rPr>
        <w:t>does not include</w:t>
      </w:r>
      <w:r w:rsidR="00822186">
        <w:rPr>
          <w:rFonts w:eastAsia="Times New Roman" w:cs="Arial"/>
          <w:color w:val="17365D" w:themeColor="text2" w:themeShade="BF"/>
          <w:sz w:val="24"/>
          <w:szCs w:val="24"/>
        </w:rPr>
        <w:t xml:space="preserve"> airfare to and from Athens). The top two winners will receive </w:t>
      </w:r>
      <w:r w:rsidR="00FA37F9">
        <w:rPr>
          <w:rFonts w:eastAsia="Times New Roman" w:cs="Arial"/>
          <w:color w:val="17365D" w:themeColor="text2" w:themeShade="BF"/>
          <w:sz w:val="24"/>
          <w:szCs w:val="24"/>
        </w:rPr>
        <w:t xml:space="preserve">a </w:t>
      </w:r>
      <w:r w:rsidR="00822186">
        <w:rPr>
          <w:rFonts w:eastAsia="Times New Roman" w:cs="Arial"/>
          <w:color w:val="17365D" w:themeColor="text2" w:themeShade="BF"/>
          <w:sz w:val="24"/>
          <w:szCs w:val="24"/>
        </w:rPr>
        <w:t xml:space="preserve">land based scholarship, and roundtrip airfare from New York to Athens.  </w:t>
      </w:r>
      <w:r w:rsidRPr="00D306D4">
        <w:rPr>
          <w:rFonts w:eastAsia="Times New Roman" w:cs="Arial"/>
          <w:color w:val="17365D" w:themeColor="text2" w:themeShade="BF"/>
          <w:sz w:val="24"/>
          <w:szCs w:val="24"/>
        </w:rPr>
        <w:t xml:space="preserve">  </w:t>
      </w:r>
    </w:p>
    <w:p w:rsidR="00822186" w:rsidRPr="002C1A83" w:rsidRDefault="00822186" w:rsidP="00275958">
      <w:pPr>
        <w:spacing w:after="0" w:line="240" w:lineRule="auto"/>
        <w:ind w:left="360"/>
        <w:rPr>
          <w:rFonts w:eastAsia="Times New Roman" w:cs="Arial"/>
          <w:color w:val="17365D" w:themeColor="text2" w:themeShade="BF"/>
          <w:sz w:val="20"/>
          <w:szCs w:val="24"/>
        </w:rPr>
      </w:pPr>
    </w:p>
    <w:p w:rsidR="003A37DC" w:rsidRDefault="003A37DC" w:rsidP="00275958">
      <w:pPr>
        <w:spacing w:after="0" w:line="240" w:lineRule="auto"/>
        <w:ind w:left="360"/>
        <w:rPr>
          <w:rFonts w:eastAsia="Times New Roman" w:cs="Arial"/>
          <w:color w:val="17365D" w:themeColor="text2" w:themeShade="BF"/>
          <w:sz w:val="24"/>
          <w:szCs w:val="24"/>
        </w:rPr>
      </w:pPr>
      <w:r w:rsidRPr="00D306D4">
        <w:rPr>
          <w:rFonts w:eastAsia="Times New Roman" w:cs="Arial"/>
          <w:color w:val="17365D" w:themeColor="text2" w:themeShade="BF"/>
          <w:sz w:val="24"/>
          <w:szCs w:val="24"/>
        </w:rPr>
        <w:t>Limited air travel scholarship</w:t>
      </w:r>
      <w:r w:rsidR="002C1A83">
        <w:rPr>
          <w:rFonts w:eastAsia="Times New Roman" w:cs="Arial"/>
          <w:color w:val="17365D" w:themeColor="text2" w:themeShade="BF"/>
          <w:sz w:val="24"/>
          <w:szCs w:val="24"/>
        </w:rPr>
        <w:t>s</w:t>
      </w:r>
      <w:r w:rsidR="00FA37F9">
        <w:rPr>
          <w:rFonts w:eastAsia="Times New Roman" w:cs="Arial"/>
          <w:color w:val="17365D" w:themeColor="text2" w:themeShade="BF"/>
          <w:sz w:val="24"/>
          <w:szCs w:val="24"/>
        </w:rPr>
        <w:t xml:space="preserve">, based upon financial need, </w:t>
      </w:r>
      <w:r w:rsidR="002C1A83">
        <w:rPr>
          <w:rFonts w:eastAsia="Times New Roman" w:cs="Arial"/>
          <w:color w:val="17365D" w:themeColor="text2" w:themeShade="BF"/>
          <w:sz w:val="24"/>
          <w:szCs w:val="24"/>
        </w:rPr>
        <w:t>are also available</w:t>
      </w:r>
      <w:r w:rsidR="00FA37F9">
        <w:rPr>
          <w:rFonts w:eastAsia="Times New Roman" w:cs="Arial"/>
          <w:color w:val="17365D" w:themeColor="text2" w:themeShade="BF"/>
          <w:sz w:val="24"/>
          <w:szCs w:val="24"/>
        </w:rPr>
        <w:t xml:space="preserve">.  </w:t>
      </w:r>
      <w:r w:rsidRPr="00D306D4">
        <w:rPr>
          <w:rFonts w:eastAsia="Times New Roman" w:cs="Arial"/>
          <w:color w:val="17365D" w:themeColor="text2" w:themeShade="BF"/>
          <w:sz w:val="24"/>
          <w:szCs w:val="24"/>
        </w:rPr>
        <w:t>Once you have been selected to receive an Odyssey Scholarship, winners can contact the Metropolis of Atlanta directly regarding additional financial assistance</w:t>
      </w:r>
      <w:r w:rsidR="00A14E6D">
        <w:rPr>
          <w:rFonts w:eastAsia="Times New Roman" w:cs="Arial"/>
          <w:color w:val="17365D" w:themeColor="text2" w:themeShade="BF"/>
          <w:sz w:val="24"/>
          <w:szCs w:val="24"/>
        </w:rPr>
        <w:t xml:space="preserve"> for travel.</w:t>
      </w:r>
    </w:p>
    <w:p w:rsidR="00A14E6D" w:rsidRPr="002C1A83" w:rsidRDefault="00A14E6D" w:rsidP="00275958">
      <w:pPr>
        <w:spacing w:after="0" w:line="240" w:lineRule="auto"/>
        <w:ind w:left="360"/>
        <w:rPr>
          <w:rFonts w:eastAsia="Times New Roman" w:cs="Arial"/>
          <w:color w:val="17365D" w:themeColor="text2" w:themeShade="BF"/>
          <w:sz w:val="20"/>
          <w:szCs w:val="24"/>
        </w:rPr>
      </w:pPr>
    </w:p>
    <w:p w:rsidR="00A14E6D" w:rsidRPr="008C0920" w:rsidRDefault="00A14E6D" w:rsidP="00A14E6D">
      <w:pPr>
        <w:spacing w:after="0" w:line="240" w:lineRule="auto"/>
        <w:ind w:left="360"/>
        <w:rPr>
          <w:rFonts w:eastAsia="Times New Roman" w:cs="Arial"/>
          <w:color w:val="17365D" w:themeColor="text2" w:themeShade="BF"/>
          <w:sz w:val="24"/>
          <w:szCs w:val="24"/>
        </w:rPr>
      </w:pPr>
      <w:r w:rsidRPr="008C0920">
        <w:rPr>
          <w:rFonts w:eastAsia="Times New Roman" w:cs="Arial"/>
          <w:color w:val="17365D" w:themeColor="text2" w:themeShade="BF"/>
          <w:sz w:val="24"/>
          <w:szCs w:val="24"/>
        </w:rPr>
        <w:t xml:space="preserve">When there are multiple candidates who meet all of the criteria and are equal in talent, preference will be given to those who have never traveled to Greece or have traveled less than three times in the past 10 years (this allows our youth who otherwise would not have an opportunity to visit Greece to gain valuable experience with our heritage &amp; culture)  </w:t>
      </w:r>
    </w:p>
    <w:p w:rsidR="00A14E6D" w:rsidRPr="002C1A83" w:rsidRDefault="00A14E6D" w:rsidP="00A14E6D">
      <w:pPr>
        <w:spacing w:after="0" w:line="240" w:lineRule="auto"/>
        <w:ind w:left="360"/>
        <w:rPr>
          <w:rFonts w:eastAsia="Times New Roman" w:cs="Arial"/>
          <w:b/>
          <w:color w:val="17365D" w:themeColor="text2" w:themeShade="BF"/>
          <w:sz w:val="20"/>
          <w:szCs w:val="24"/>
        </w:rPr>
      </w:pPr>
    </w:p>
    <w:p w:rsidR="00A14E6D" w:rsidRDefault="00A14E6D" w:rsidP="00A14E6D">
      <w:pPr>
        <w:spacing w:after="0" w:line="240" w:lineRule="auto"/>
        <w:ind w:left="360"/>
        <w:rPr>
          <w:rFonts w:eastAsia="Times New Roman" w:cs="Arial"/>
          <w:color w:val="17365D" w:themeColor="text2" w:themeShade="BF"/>
          <w:sz w:val="24"/>
          <w:szCs w:val="24"/>
        </w:rPr>
      </w:pPr>
      <w:r w:rsidRPr="008C0920">
        <w:rPr>
          <w:rFonts w:eastAsia="Times New Roman" w:cs="Arial"/>
          <w:color w:val="17365D" w:themeColor="text2" w:themeShade="BF"/>
          <w:sz w:val="24"/>
          <w:szCs w:val="24"/>
        </w:rPr>
        <w:t xml:space="preserve">In order to expand the knowledge base throughout our Metropolis, we will make every effort to include winners from all of our conferences.  Based upon the total number of applicants, we may limit the number of scholarships to </w:t>
      </w:r>
      <w:r w:rsidR="008C0920">
        <w:rPr>
          <w:rFonts w:eastAsia="Times New Roman" w:cs="Arial"/>
          <w:color w:val="17365D" w:themeColor="text2" w:themeShade="BF"/>
          <w:sz w:val="24"/>
          <w:szCs w:val="24"/>
        </w:rPr>
        <w:t xml:space="preserve">a </w:t>
      </w:r>
      <w:r w:rsidRPr="008C0920">
        <w:rPr>
          <w:rFonts w:eastAsia="Times New Roman" w:cs="Arial"/>
          <w:color w:val="17365D" w:themeColor="text2" w:themeShade="BF"/>
          <w:sz w:val="24"/>
          <w:szCs w:val="24"/>
        </w:rPr>
        <w:t xml:space="preserve">maximum of </w:t>
      </w:r>
      <w:r w:rsidR="008C0920">
        <w:rPr>
          <w:rFonts w:eastAsia="Times New Roman" w:cs="Arial"/>
          <w:color w:val="17365D" w:themeColor="text2" w:themeShade="BF"/>
          <w:sz w:val="24"/>
          <w:szCs w:val="24"/>
        </w:rPr>
        <w:t xml:space="preserve">two dancers from </w:t>
      </w:r>
      <w:r w:rsidRPr="008C0920">
        <w:rPr>
          <w:rFonts w:eastAsia="Times New Roman" w:cs="Arial"/>
          <w:color w:val="17365D" w:themeColor="text2" w:themeShade="BF"/>
          <w:sz w:val="24"/>
          <w:szCs w:val="24"/>
        </w:rPr>
        <w:t xml:space="preserve">any </w:t>
      </w:r>
      <w:r w:rsidR="008C0920">
        <w:rPr>
          <w:rFonts w:eastAsia="Times New Roman" w:cs="Arial"/>
          <w:color w:val="17365D" w:themeColor="text2" w:themeShade="BF"/>
          <w:sz w:val="24"/>
          <w:szCs w:val="24"/>
        </w:rPr>
        <w:t xml:space="preserve">one </w:t>
      </w:r>
      <w:r w:rsidRPr="008C0920">
        <w:rPr>
          <w:rFonts w:eastAsia="Times New Roman" w:cs="Arial"/>
          <w:color w:val="17365D" w:themeColor="text2" w:themeShade="BF"/>
          <w:sz w:val="24"/>
          <w:szCs w:val="24"/>
        </w:rPr>
        <w:t xml:space="preserve">parish.  </w:t>
      </w:r>
    </w:p>
    <w:p w:rsidR="00FA37F9" w:rsidRPr="00FA37F9" w:rsidRDefault="00FA37F9" w:rsidP="00A14E6D">
      <w:pPr>
        <w:spacing w:after="0" w:line="240" w:lineRule="auto"/>
        <w:ind w:left="360"/>
        <w:rPr>
          <w:rFonts w:eastAsia="Times New Roman" w:cs="Arial"/>
          <w:color w:val="17365D" w:themeColor="text2" w:themeShade="BF"/>
          <w:sz w:val="20"/>
          <w:szCs w:val="24"/>
        </w:rPr>
      </w:pPr>
    </w:p>
    <w:p w:rsidR="00275958" w:rsidRDefault="008C0920" w:rsidP="00EB3983">
      <w:pPr>
        <w:spacing w:after="0" w:line="240" w:lineRule="auto"/>
        <w:ind w:left="360"/>
        <w:rPr>
          <w:rFonts w:eastAsia="Times New Roman" w:cs="Arial"/>
          <w:color w:val="17365D" w:themeColor="text2" w:themeShade="BF"/>
          <w:sz w:val="24"/>
          <w:szCs w:val="24"/>
        </w:rPr>
      </w:pPr>
      <w:r>
        <w:rPr>
          <w:rFonts w:eastAsia="Times New Roman" w:cs="Arial"/>
          <w:color w:val="17365D" w:themeColor="text2" w:themeShade="BF"/>
          <w:sz w:val="24"/>
          <w:szCs w:val="24"/>
        </w:rPr>
        <w:t xml:space="preserve">Travel </w:t>
      </w:r>
      <w:r w:rsidR="00AF03EA">
        <w:rPr>
          <w:rFonts w:eastAsia="Times New Roman" w:cs="Arial"/>
          <w:color w:val="17365D" w:themeColor="text2" w:themeShade="BF"/>
          <w:sz w:val="24"/>
          <w:szCs w:val="24"/>
        </w:rPr>
        <w:t>Itinerary</w:t>
      </w:r>
      <w:r>
        <w:rPr>
          <w:rFonts w:eastAsia="Times New Roman" w:cs="Arial"/>
          <w:color w:val="17365D" w:themeColor="text2" w:themeShade="BF"/>
          <w:sz w:val="24"/>
          <w:szCs w:val="24"/>
        </w:rPr>
        <w:t xml:space="preserve"> will be finalized by January </w:t>
      </w:r>
      <w:r w:rsidR="00FA37F9">
        <w:rPr>
          <w:rFonts w:eastAsia="Times New Roman" w:cs="Arial"/>
          <w:color w:val="17365D" w:themeColor="text2" w:themeShade="BF"/>
          <w:sz w:val="24"/>
          <w:szCs w:val="24"/>
        </w:rPr>
        <w:t>31</w:t>
      </w:r>
      <w:r>
        <w:rPr>
          <w:rFonts w:eastAsia="Times New Roman" w:cs="Arial"/>
          <w:color w:val="17365D" w:themeColor="text2" w:themeShade="BF"/>
          <w:sz w:val="24"/>
          <w:szCs w:val="24"/>
        </w:rPr>
        <w:t xml:space="preserve">, 2018.  </w:t>
      </w:r>
    </w:p>
    <w:sectPr w:rsidR="00275958" w:rsidSect="002C1A83">
      <w:foot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81A" w:rsidRDefault="0019581A" w:rsidP="002C1A83">
      <w:pPr>
        <w:spacing w:after="0" w:line="240" w:lineRule="auto"/>
      </w:pPr>
      <w:r>
        <w:separator/>
      </w:r>
    </w:p>
  </w:endnote>
  <w:endnote w:type="continuationSeparator" w:id="0">
    <w:p w:rsidR="0019581A" w:rsidRDefault="0019581A" w:rsidP="002C1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A83" w:rsidRPr="002C1A83" w:rsidRDefault="002C1A83">
    <w:pPr>
      <w:pStyle w:val="Footer"/>
      <w:rPr>
        <w:i/>
        <w:color w:val="990000"/>
        <w:sz w:val="20"/>
      </w:rPr>
    </w:pPr>
    <w:r w:rsidRPr="002C1A83">
      <w:rPr>
        <w:i/>
        <w:color w:val="990000"/>
        <w:sz w:val="20"/>
      </w:rPr>
      <w:t>Greek Orthodox Metropolis of Atlanta</w:t>
    </w:r>
    <w:r>
      <w:rPr>
        <w:i/>
        <w:color w:val="990000"/>
        <w:sz w:val="20"/>
      </w:rPr>
      <w:tab/>
    </w:r>
    <w:r>
      <w:rPr>
        <w:i/>
        <w:color w:val="990000"/>
        <w:sz w:val="20"/>
      </w:rPr>
      <w:tab/>
      <w:t>Office of Youth, Education, &amp; Hellenic Culture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81A" w:rsidRDefault="0019581A" w:rsidP="002C1A83">
      <w:pPr>
        <w:spacing w:after="0" w:line="240" w:lineRule="auto"/>
      </w:pPr>
      <w:r>
        <w:separator/>
      </w:r>
    </w:p>
  </w:footnote>
  <w:footnote w:type="continuationSeparator" w:id="0">
    <w:p w:rsidR="0019581A" w:rsidRDefault="0019581A" w:rsidP="002C1A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85AA3"/>
    <w:multiLevelType w:val="hybridMultilevel"/>
    <w:tmpl w:val="21DA0D66"/>
    <w:lvl w:ilvl="0" w:tplc="5792F5AC">
      <w:start w:val="1"/>
      <w:numFmt w:val="decimal"/>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DC758B"/>
    <w:multiLevelType w:val="hybridMultilevel"/>
    <w:tmpl w:val="6478ED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7CD"/>
    <w:rsid w:val="001156CE"/>
    <w:rsid w:val="00126A5F"/>
    <w:rsid w:val="0019581A"/>
    <w:rsid w:val="00275958"/>
    <w:rsid w:val="00290DBA"/>
    <w:rsid w:val="002C1A83"/>
    <w:rsid w:val="003A37DC"/>
    <w:rsid w:val="003D2518"/>
    <w:rsid w:val="00445A37"/>
    <w:rsid w:val="004E57CD"/>
    <w:rsid w:val="004F3A95"/>
    <w:rsid w:val="00516FFA"/>
    <w:rsid w:val="00563A0E"/>
    <w:rsid w:val="006C0737"/>
    <w:rsid w:val="00713A8F"/>
    <w:rsid w:val="007E5CAD"/>
    <w:rsid w:val="008029AF"/>
    <w:rsid w:val="00822186"/>
    <w:rsid w:val="00826C27"/>
    <w:rsid w:val="00842CB4"/>
    <w:rsid w:val="008C0920"/>
    <w:rsid w:val="008C7A99"/>
    <w:rsid w:val="008E2A5F"/>
    <w:rsid w:val="00A02BB7"/>
    <w:rsid w:val="00A14E6D"/>
    <w:rsid w:val="00A8556D"/>
    <w:rsid w:val="00AF03EA"/>
    <w:rsid w:val="00B1493F"/>
    <w:rsid w:val="00C261C3"/>
    <w:rsid w:val="00C70504"/>
    <w:rsid w:val="00C80BDF"/>
    <w:rsid w:val="00D22CC3"/>
    <w:rsid w:val="00D8192F"/>
    <w:rsid w:val="00D83467"/>
    <w:rsid w:val="00EB3983"/>
    <w:rsid w:val="00EF4630"/>
    <w:rsid w:val="00F23ED4"/>
    <w:rsid w:val="00FA37F9"/>
    <w:rsid w:val="00FA7ECE"/>
    <w:rsid w:val="00FC110E"/>
    <w:rsid w:val="00FD41F3"/>
    <w:rsid w:val="00FD5B23"/>
    <w:rsid w:val="00FD7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8B46BD-66E7-4C68-B343-F7B25FD6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7CD"/>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7CD"/>
    <w:pPr>
      <w:ind w:left="720"/>
      <w:contextualSpacing/>
    </w:pPr>
  </w:style>
  <w:style w:type="paragraph" w:styleId="BalloonText">
    <w:name w:val="Balloon Text"/>
    <w:basedOn w:val="Normal"/>
    <w:link w:val="BalloonTextChar"/>
    <w:uiPriority w:val="99"/>
    <w:semiHidden/>
    <w:unhideWhenUsed/>
    <w:rsid w:val="00F23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ED4"/>
    <w:rPr>
      <w:rFonts w:ascii="Tahoma" w:eastAsiaTheme="minorEastAsia" w:hAnsi="Tahoma" w:cs="Tahoma"/>
      <w:sz w:val="16"/>
      <w:szCs w:val="16"/>
    </w:rPr>
  </w:style>
  <w:style w:type="paragraph" w:styleId="Header">
    <w:name w:val="header"/>
    <w:basedOn w:val="Normal"/>
    <w:link w:val="HeaderChar"/>
    <w:uiPriority w:val="99"/>
    <w:unhideWhenUsed/>
    <w:rsid w:val="002C1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A83"/>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2C1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A83"/>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dc:creator>
  <cp:lastModifiedBy>Mary Rebecca Harakas</cp:lastModifiedBy>
  <cp:revision>2</cp:revision>
  <cp:lastPrinted>2016-12-01T22:36:00Z</cp:lastPrinted>
  <dcterms:created xsi:type="dcterms:W3CDTF">2017-07-12T18:53:00Z</dcterms:created>
  <dcterms:modified xsi:type="dcterms:W3CDTF">2017-07-12T18:53:00Z</dcterms:modified>
</cp:coreProperties>
</file>